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E03" w:rsidRPr="00C34E03" w:rsidRDefault="00C34E03" w:rsidP="00C34E0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C34E03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Решения общих собраний участников (акционеров)</w:t>
      </w:r>
    </w:p>
    <w:p w:rsidR="00C34E03" w:rsidRPr="00C34E03" w:rsidRDefault="00C34E03" w:rsidP="00C34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03">
        <w:rPr>
          <w:rFonts w:ascii="Times New Roman" w:eastAsia="Times New Roman" w:hAnsi="Times New Roman" w:cs="Times New Roman"/>
          <w:b/>
          <w:bCs/>
          <w:color w:val="5A7DB3"/>
          <w:sz w:val="27"/>
          <w:szCs w:val="27"/>
          <w:lang w:eastAsia="ru-RU"/>
        </w:rPr>
        <w:t>Публичное акционерное общество "Дальневосточный завод энергетического машиностроения"</w:t>
      </w:r>
      <w:r w:rsidRPr="00C34E03">
        <w:rPr>
          <w:rFonts w:ascii="Times New Roman" w:eastAsia="Times New Roman" w:hAnsi="Times New Roman" w:cs="Times New Roman"/>
          <w:b/>
          <w:bCs/>
          <w:color w:val="5A7DB3"/>
          <w:sz w:val="27"/>
          <w:szCs w:val="27"/>
          <w:lang w:eastAsia="ru-RU"/>
        </w:rPr>
        <w:br/>
        <w:t>20.01.2015 09:52</w:t>
      </w:r>
    </w:p>
    <w:p w:rsidR="00C34E03" w:rsidRPr="00C34E03" w:rsidRDefault="00C34E03" w:rsidP="00C34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0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C34E03" w:rsidRPr="00C34E03" w:rsidRDefault="00C34E03" w:rsidP="00C34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4E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Существенные факты, касающиеся событий эмитента</w:t>
      </w:r>
    </w:p>
    <w:p w:rsidR="00C34E03" w:rsidRPr="00C34E03" w:rsidRDefault="00C34E03" w:rsidP="00C34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4E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Решения общих собраний участников (акционеров)</w:t>
      </w:r>
    </w:p>
    <w:p w:rsidR="00C34E03" w:rsidRPr="00C34E03" w:rsidRDefault="00C34E03" w:rsidP="00C34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4E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Общие сведения</w:t>
      </w:r>
    </w:p>
    <w:p w:rsidR="00C34E03" w:rsidRPr="00C34E03" w:rsidRDefault="00C34E03" w:rsidP="00C34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4E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 Полное фирменное наименование эмитента (для некоммерческой организации - наименование): Публичное акционерное общество "Дальневосточный завод энергетического машиностроения"</w:t>
      </w:r>
    </w:p>
    <w:p w:rsidR="00C34E03" w:rsidRPr="00C34E03" w:rsidRDefault="00C34E03" w:rsidP="00C34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4E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 Сокращенное фирменное наименование эмитента: ПАО "Дальэнергомаш"</w:t>
      </w:r>
    </w:p>
    <w:p w:rsidR="00C34E03" w:rsidRPr="00C34E03" w:rsidRDefault="00C34E03" w:rsidP="00C34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4E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1.3. Место нахождения эмитента: 680013, Россия, город Хабаровск, ул. Ленинградская, 28</w:t>
      </w:r>
    </w:p>
    <w:p w:rsidR="00C34E03" w:rsidRPr="00C34E03" w:rsidRDefault="00C34E03" w:rsidP="00C34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4E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1.4. ОГРН эмитента: 1042700131781</w:t>
      </w:r>
    </w:p>
    <w:p w:rsidR="00C34E03" w:rsidRPr="00C34E03" w:rsidRDefault="00C34E03" w:rsidP="00C34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4E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1.5. ИНН эмитента: 2721111590</w:t>
      </w:r>
    </w:p>
    <w:p w:rsidR="00C34E03" w:rsidRPr="00C34E03" w:rsidRDefault="00C34E03" w:rsidP="00C34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4E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1.6. Уникальный код эмитента, присвоенный регистрирующим органом: 31763-F</w:t>
      </w:r>
    </w:p>
    <w:p w:rsidR="00C34E03" w:rsidRPr="00C34E03" w:rsidRDefault="00C34E03" w:rsidP="00C34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4E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1.7. Адрес страницы в сети Интернет, используемой эмитентом для раскрытия информации: http://www.dalenergomash.ru, http://http://disclosure.1prime.ru/portal/default.aspx?emld=2721111590</w:t>
      </w:r>
    </w:p>
    <w:p w:rsidR="00C34E03" w:rsidRPr="00C34E03" w:rsidRDefault="00C34E03" w:rsidP="00C34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4E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Содержание сообщения</w:t>
      </w:r>
    </w:p>
    <w:p w:rsidR="00C34E03" w:rsidRPr="00C34E03" w:rsidRDefault="00C34E03" w:rsidP="00C34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4E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 Вид общего собрания акционеров эмитента: внеочередное.</w:t>
      </w:r>
    </w:p>
    <w:p w:rsidR="00C34E03" w:rsidRPr="00C34E03" w:rsidRDefault="00C34E03" w:rsidP="00C34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4E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 Форма проведения общего собрания акционеров эмитента: собрание (совместное присутствие акционеров для обсуждения вопросов повестки дня и принятия решений по вопросам, поставленным на голосование).</w:t>
      </w:r>
    </w:p>
    <w:p w:rsidR="00C34E03" w:rsidRPr="00C34E03" w:rsidRDefault="00C34E03" w:rsidP="00C34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4E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 Дата, место, время проведения общего собрания акционеров эмитента: 20 января 2015 г., Россия, г. Хабаровск, ул. Ленинградская, д.28, Литер К, второй этаж, конференц-зал, 06 час. 00 мин. по московскому времени.</w:t>
      </w:r>
    </w:p>
    <w:p w:rsidR="00C34E03" w:rsidRPr="00C34E03" w:rsidRDefault="00C34E03" w:rsidP="00C34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4E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2.4. Кворум общего собрания акционеров эмитента: Кворум по всем вопросам повестки дня годового общего собрания акционеров ПАО «Дальэнергомаш» имелся. В собрании приняли участие акционеры обладающие 498 900 голосами, что составляет 100 процентов от общего числа голосующих (обыкновенных) акций ПАО «Дальэнергомаш».</w:t>
      </w:r>
    </w:p>
    <w:p w:rsidR="00C34E03" w:rsidRPr="00C34E03" w:rsidRDefault="00C34E03" w:rsidP="00C34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4E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2.5. Повестка дня Внеочередного общего собрания акционеров эмитента:</w:t>
      </w:r>
    </w:p>
    <w:p w:rsidR="00C34E03" w:rsidRPr="00C34E03" w:rsidRDefault="00C34E03" w:rsidP="00C34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4E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Об одобрении инвестиционного соглашения между Публичным акционерным обществом «Дальневосточный завод энергетического машиностроения» и Правительством Хабаровского края о предоставлении краевой государственной финансовой поддержки инвестиционной деятельности по инвестиционному проекту «Модернизация производственного комплекса группы компаний «Дальэнергомаш» в целях представления краевой государственной финансовой поддержки инвестиционной деятельности.</w:t>
      </w:r>
    </w:p>
    <w:p w:rsidR="00C34E03" w:rsidRPr="00C34E03" w:rsidRDefault="00C34E03" w:rsidP="00C34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4E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2.6. Результаты голосования по вопросам повестки дня общего собрания акционеров, и формулировки решений, принятых общим собранием акционеров эмитента по указанным вопросам:</w:t>
      </w:r>
    </w:p>
    <w:p w:rsidR="00C34E03" w:rsidRPr="00C34E03" w:rsidRDefault="00C34E03" w:rsidP="00C34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4E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По первому вопросу повестки дня: «Об одобрении инвестиционного соглашения между Публичным акционерным обществом «Дальневосточный завод энергетического машиностроения» и Правительством Хабаровского края о предоставлении краевой государственной финансовой поддержки инвестиционной деятельности по инвестиционному проекту «Модернизация производственного комплекса группы компаний «Дальэнергомаш» в целях представления краевой государственной финансовой поддержки инвестиционной деятельности» в голосовании приняли участие акционеры, обладающие 498 900 голосами, что составляет 100 процентов от общего числа голосующих (обыкновенных) акций ПАО «Дальэнергомаш». Кворум имеется.</w:t>
      </w:r>
    </w:p>
    <w:p w:rsidR="00C34E03" w:rsidRPr="00C34E03" w:rsidRDefault="00C34E03" w:rsidP="00C34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4E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Выступила:</w:t>
      </w:r>
    </w:p>
    <w:p w:rsidR="00C34E03" w:rsidRPr="00C34E03" w:rsidRDefault="00C34E03" w:rsidP="00C34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4E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Г.И. Концевич, которая сообщила о необходимости:</w:t>
      </w:r>
    </w:p>
    <w:p w:rsidR="00C34E03" w:rsidRPr="00C34E03" w:rsidRDefault="00C34E03" w:rsidP="00C34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4E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Одобрить инвестиционное соглашение между Публичным акционерным обществом «Дальневосточный завод энергетического машиностроения» и Правительством Хабаровского края о предоставлении краевой государственной финансовой поддержки инвестиционной деятельности по инвестиционному проекту «Модернизация производственного комплекса группы компаний «Дальэнергомаш» в целях представления краевой государственной финансовой поддержки инвестиционной деятельности» на следующих условиях:</w:t>
      </w:r>
    </w:p>
    <w:p w:rsidR="00C34E03" w:rsidRPr="00C34E03" w:rsidRDefault="00C34E03" w:rsidP="00C34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4E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1.Стоимость инвестиционного проекта (без учета НДС): 617,4 млн. рублей (шестьсот семнадцать миллионов четыреста тысяч) рублей.</w:t>
      </w:r>
    </w:p>
    <w:p w:rsidR="00C34E03" w:rsidRPr="00C34E03" w:rsidRDefault="00C34E03" w:rsidP="00C34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4E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2.Сроки предоставления государственной финансовой поддержки: 01.01.2015 -31.12.2019 г.</w:t>
      </w:r>
    </w:p>
    <w:p w:rsidR="00C34E03" w:rsidRPr="00C34E03" w:rsidRDefault="00C34E03" w:rsidP="00C34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4E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3.Начало реализации инвестиционного проекта: 11.06.2014г.</w:t>
      </w:r>
    </w:p>
    <w:p w:rsidR="00C34E03" w:rsidRPr="00C34E03" w:rsidRDefault="00C34E03" w:rsidP="00C34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4E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4.Дата ввода объектов в эксплуатацию – до 01.09.2018г.</w:t>
      </w:r>
    </w:p>
    <w:p w:rsidR="00C34E03" w:rsidRPr="00C34E03" w:rsidRDefault="00C34E03" w:rsidP="00C34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4E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5.Окончание инвестиционного проекта – 31.12.2020г.</w:t>
      </w:r>
    </w:p>
    <w:p w:rsidR="00C34E03" w:rsidRPr="00C34E03" w:rsidRDefault="00C34E03" w:rsidP="00C34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4E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6.Примерный объем налоговых льгот – 50,5 млн. рублей (пятьдесят миллионов пятьсот тысяч) рублей.</w:t>
      </w:r>
    </w:p>
    <w:p w:rsidR="00C34E03" w:rsidRPr="00C34E03" w:rsidRDefault="00C34E03" w:rsidP="00C34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4E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7.Срок окупаемости инвестиционного проекта: 7 лет</w:t>
      </w:r>
    </w:p>
    <w:p w:rsidR="00C34E03" w:rsidRPr="00C34E03" w:rsidRDefault="00C34E03" w:rsidP="00C34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4E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Голосовали:</w:t>
      </w:r>
    </w:p>
    <w:p w:rsidR="00C34E03" w:rsidRPr="00C34E03" w:rsidRDefault="00C34E03" w:rsidP="00C34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4E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«ЗА» - единогласно, «Против» - 0, «Воздержался» - 0.</w:t>
      </w:r>
    </w:p>
    <w:p w:rsidR="00C34E03" w:rsidRPr="00C34E03" w:rsidRDefault="00C34E03" w:rsidP="00C34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4E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Принятое решение:</w:t>
      </w:r>
    </w:p>
    <w:p w:rsidR="00C34E03" w:rsidRPr="00C34E03" w:rsidRDefault="00C34E03" w:rsidP="00C34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4E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Одобрить инвестиционное соглашение между Публичным акционерным обществом «Дальневосточный завод энергетического машиностроения» и Правительством Хабаровского края о предоставлении краевой государственной финансовой поддержки инвестиционной деятельности по инвестиционному проекту «Модернизация производственного комплекса группы компаний «Дальэнергомаш» в целях представления краевой государственной финансовой поддержки инвестиционной деятельности» на следующих условиях:</w:t>
      </w:r>
    </w:p>
    <w:p w:rsidR="00C34E03" w:rsidRPr="00C34E03" w:rsidRDefault="00C34E03" w:rsidP="00C34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4E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8.Стоимость инвестиционного проекта (без учета НДС): 617,4 млн. рублей (шестьсот семнадцать миллионов четыреста тысяч) рублей.</w:t>
      </w:r>
    </w:p>
    <w:p w:rsidR="00C34E03" w:rsidRPr="00C34E03" w:rsidRDefault="00C34E03" w:rsidP="00C34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4E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9.Сроки предоставления государственной финансовой поддержки: 01.01.2015 -31.12.2019 г.</w:t>
      </w:r>
    </w:p>
    <w:p w:rsidR="00C34E03" w:rsidRPr="00C34E03" w:rsidRDefault="00C34E03" w:rsidP="00C34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4E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10.Начало реализации инвестиционного проекта: 11.06.2014г.</w:t>
      </w:r>
    </w:p>
    <w:p w:rsidR="00C34E03" w:rsidRPr="00C34E03" w:rsidRDefault="00C34E03" w:rsidP="00C34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4E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11.Дата ввода объектов в эксплуатацию – до 01.09.2018г.</w:t>
      </w:r>
    </w:p>
    <w:p w:rsidR="00C34E03" w:rsidRPr="00C34E03" w:rsidRDefault="00C34E03" w:rsidP="00C34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4E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12.Окончание инвестиционного проекта – 31.12.2020г.</w:t>
      </w:r>
    </w:p>
    <w:p w:rsidR="00C34E03" w:rsidRPr="00C34E03" w:rsidRDefault="00C34E03" w:rsidP="00C34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4E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13.Примерный объем налоговых льгот – 50,5 млн. рублей (пятьдесят миллионов пятьсот тысяч) рублей.</w:t>
      </w:r>
    </w:p>
    <w:p w:rsidR="00C34E03" w:rsidRPr="00C34E03" w:rsidRDefault="00C34E03" w:rsidP="00C34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4E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14.Срок окупаемости инвестиционного проекта: 7 лет</w:t>
      </w:r>
    </w:p>
    <w:p w:rsidR="00C34E03" w:rsidRPr="00C34E03" w:rsidRDefault="00C34E03" w:rsidP="00C34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4E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2.7. Дата составления и номер решения общего собрания акционеров эмитента: № б/н, 20 января 2015г.</w:t>
      </w:r>
    </w:p>
    <w:p w:rsidR="00C34E03" w:rsidRPr="00C34E03" w:rsidRDefault="00C34E03" w:rsidP="00C34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4E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3. Подпись</w:t>
      </w:r>
    </w:p>
    <w:p w:rsidR="00C34E03" w:rsidRPr="00C34E03" w:rsidRDefault="00C34E03" w:rsidP="00C34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4E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 Наименование должности, И.О. Фамилия уполномоченного лица эмитента: Генеральный директор О.В. Конюшев</w:t>
      </w:r>
    </w:p>
    <w:p w:rsidR="00C34E03" w:rsidRPr="00C34E03" w:rsidRDefault="00C34E03" w:rsidP="00C34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4E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3.2. Дата: 20.01.2015</w:t>
      </w:r>
    </w:p>
    <w:p w:rsidR="00F76177" w:rsidRDefault="00F76177">
      <w:bookmarkStart w:id="0" w:name="_GoBack"/>
      <w:bookmarkEnd w:id="0"/>
    </w:p>
    <w:sectPr w:rsidR="00F76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DCE"/>
    <w:rsid w:val="005D7DCE"/>
    <w:rsid w:val="00C34E03"/>
    <w:rsid w:val="00F7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4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821</Words>
  <Characters>4683</Characters>
  <Application>Microsoft Office Word</Application>
  <DocSecurity>0</DocSecurity>
  <Lines>39</Lines>
  <Paragraphs>10</Paragraphs>
  <ScaleCrop>false</ScaleCrop>
  <Company/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И.В.</dc:creator>
  <cp:keywords/>
  <dc:description/>
  <cp:lastModifiedBy>Григорьева И.В.</cp:lastModifiedBy>
  <cp:revision>3</cp:revision>
  <dcterms:created xsi:type="dcterms:W3CDTF">2016-03-09T04:36:00Z</dcterms:created>
  <dcterms:modified xsi:type="dcterms:W3CDTF">2016-03-09T04:36:00Z</dcterms:modified>
</cp:coreProperties>
</file>